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69" w:rsidRDefault="00521569">
      <w:pPr>
        <w:ind w:right="-144"/>
        <w:jc w:val="center"/>
        <w:rPr>
          <w:rFonts w:ascii="Arial" w:hAnsi="Arial" w:cs="Arial"/>
          <w:sz w:val="22"/>
          <w:szCs w:val="22"/>
          <w:lang w:val="ro-RO"/>
        </w:rPr>
      </w:pPr>
    </w:p>
    <w:p w:rsidR="007E0B01" w:rsidRDefault="007E0B01" w:rsidP="007E0B01">
      <w:pPr>
        <w:tabs>
          <w:tab w:val="left" w:pos="3570"/>
          <w:tab w:val="center" w:pos="4752"/>
        </w:tabs>
        <w:ind w:right="-144"/>
        <w:jc w:val="center"/>
      </w:pPr>
      <w:r w:rsidRPr="007D1EB5">
        <w:rPr>
          <w:rFonts w:ascii="Arial" w:hAnsi="Arial" w:cs="Arial"/>
          <w:b/>
          <w:lang w:val="ro-RO"/>
        </w:rPr>
        <w:t>Şcoala de Vară 201</w:t>
      </w:r>
      <w:r>
        <w:rPr>
          <w:rFonts w:ascii="Arial" w:hAnsi="Arial" w:cs="Arial"/>
          <w:b/>
          <w:lang w:val="ro-RO"/>
        </w:rPr>
        <w:t>9</w:t>
      </w:r>
    </w:p>
    <w:p w:rsidR="007E0B01" w:rsidRDefault="007E0B01" w:rsidP="007E0B01">
      <w:pPr>
        <w:ind w:right="-144"/>
        <w:jc w:val="center"/>
        <w:rPr>
          <w:rFonts w:ascii="Arial" w:hAnsi="Arial" w:cs="Arial"/>
          <w:b/>
          <w:lang w:val="ro-RO"/>
        </w:rPr>
      </w:pPr>
      <w:r w:rsidRPr="007D1EB5">
        <w:rPr>
          <w:rFonts w:ascii="Arial" w:hAnsi="Arial" w:cs="Arial"/>
          <w:b/>
          <w:lang w:val="ro-RO"/>
        </w:rPr>
        <w:t xml:space="preserve">„Grupuri de Risc şi Servicii Sociale de Suport. </w:t>
      </w:r>
    </w:p>
    <w:p w:rsidR="007E0B01" w:rsidRDefault="007E0B01" w:rsidP="007E0B01">
      <w:pPr>
        <w:ind w:right="-144"/>
        <w:jc w:val="center"/>
      </w:pPr>
      <w:r w:rsidRPr="007D1EB5">
        <w:rPr>
          <w:rFonts w:ascii="Arial" w:hAnsi="Arial" w:cs="Arial"/>
          <w:b/>
          <w:lang w:val="ro-RO"/>
        </w:rPr>
        <w:t>Dreptul la nediscriminare”</w:t>
      </w:r>
    </w:p>
    <w:p w:rsidR="007E0B01" w:rsidRDefault="007E0B01">
      <w:pPr>
        <w:ind w:right="-144"/>
        <w:jc w:val="both"/>
        <w:rPr>
          <w:rFonts w:ascii="Arial" w:hAnsi="Arial" w:cs="Arial"/>
          <w:sz w:val="22"/>
          <w:szCs w:val="22"/>
          <w:lang w:val="ro-RO"/>
        </w:rPr>
      </w:pPr>
    </w:p>
    <w:p w:rsidR="007E0B01" w:rsidRDefault="007E0B01">
      <w:pPr>
        <w:ind w:right="-144"/>
        <w:jc w:val="both"/>
        <w:rPr>
          <w:rFonts w:ascii="Arial" w:hAnsi="Arial" w:cs="Arial"/>
          <w:sz w:val="22"/>
          <w:szCs w:val="22"/>
          <w:lang w:val="ro-RO"/>
        </w:rPr>
      </w:pPr>
    </w:p>
    <w:p w:rsidR="00521569" w:rsidRDefault="00940954">
      <w:pPr>
        <w:ind w:right="-144"/>
        <w:jc w:val="both"/>
      </w:pPr>
      <w:r>
        <w:rPr>
          <w:rFonts w:ascii="Arial" w:hAnsi="Arial" w:cs="Arial"/>
          <w:sz w:val="22"/>
          <w:szCs w:val="22"/>
          <w:lang w:val="ro-RO"/>
        </w:rPr>
        <w:t>Consiliul Naţional pentru Combaterea Discriminării (CNCD)</w:t>
      </w:r>
      <w:r w:rsidR="005F380A">
        <w:rPr>
          <w:rFonts w:ascii="Arial" w:hAnsi="Arial" w:cs="Arial"/>
          <w:sz w:val="22"/>
          <w:szCs w:val="22"/>
          <w:lang w:val="ro-RO"/>
        </w:rPr>
        <w:t>,</w:t>
      </w:r>
      <w:r w:rsidR="005F380A" w:rsidRPr="005F380A">
        <w:rPr>
          <w:rFonts w:ascii="Arial" w:hAnsi="Arial" w:cs="Arial"/>
          <w:sz w:val="22"/>
          <w:szCs w:val="22"/>
          <w:lang w:val="ro-RO"/>
        </w:rPr>
        <w:t xml:space="preserve"> </w:t>
      </w:r>
      <w:r w:rsidR="005F380A">
        <w:rPr>
          <w:rFonts w:ascii="Arial" w:hAnsi="Arial" w:cs="Arial"/>
          <w:sz w:val="22"/>
          <w:szCs w:val="22"/>
          <w:lang w:val="ro-RO"/>
        </w:rPr>
        <w:t>Universitatea din Bucureşti, Facultatea de Sociologie şi Asistenţă Socială (UB-SAS)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503266">
        <w:rPr>
          <w:rFonts w:ascii="Arial" w:hAnsi="Arial" w:cs="Arial"/>
          <w:sz w:val="22"/>
          <w:szCs w:val="22"/>
          <w:lang w:val="ro-RO"/>
        </w:rPr>
        <w:t xml:space="preserve">şi Asociaţia </w:t>
      </w:r>
      <w:r w:rsidR="00040032">
        <w:rPr>
          <w:rFonts w:ascii="Arial" w:hAnsi="Arial" w:cs="Arial"/>
          <w:sz w:val="22"/>
          <w:szCs w:val="22"/>
          <w:lang w:val="ro-RO"/>
        </w:rPr>
        <w:t>Carusel</w:t>
      </w:r>
      <w:r w:rsidR="001B7288">
        <w:rPr>
          <w:rFonts w:ascii="Arial" w:hAnsi="Arial" w:cs="Arial"/>
          <w:sz w:val="22"/>
          <w:szCs w:val="22"/>
          <w:lang w:val="ro-RO"/>
        </w:rPr>
        <w:t xml:space="preserve"> organizează în perioada 30 iunie – 05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iulie 201</w:t>
      </w:r>
      <w:r w:rsidR="001B7288">
        <w:rPr>
          <w:rFonts w:ascii="Arial" w:hAnsi="Arial" w:cs="Arial"/>
          <w:sz w:val="22"/>
          <w:szCs w:val="22"/>
          <w:lang w:val="ro-RO"/>
        </w:rPr>
        <w:t>9</w:t>
      </w:r>
      <w:r w:rsidR="00503266">
        <w:rPr>
          <w:rFonts w:ascii="Arial" w:hAnsi="Arial" w:cs="Arial"/>
          <w:sz w:val="22"/>
          <w:szCs w:val="22"/>
          <w:lang w:val="ro-RO"/>
        </w:rPr>
        <w:t xml:space="preserve">, </w:t>
      </w:r>
      <w:r w:rsidR="001B7288">
        <w:rPr>
          <w:rFonts w:ascii="Arial" w:hAnsi="Arial" w:cs="Arial"/>
          <w:sz w:val="22"/>
          <w:szCs w:val="22"/>
          <w:lang w:val="ro-RO"/>
        </w:rPr>
        <w:t>pe litoralul M</w:t>
      </w:r>
      <w:r w:rsidR="00CB1736">
        <w:rPr>
          <w:rFonts w:ascii="Arial" w:hAnsi="Arial" w:cs="Arial"/>
          <w:sz w:val="22"/>
          <w:szCs w:val="22"/>
          <w:lang w:val="ro-RO"/>
        </w:rPr>
        <w:t>ă</w:t>
      </w:r>
      <w:r w:rsidR="001B7288">
        <w:rPr>
          <w:rFonts w:ascii="Arial" w:hAnsi="Arial" w:cs="Arial"/>
          <w:sz w:val="22"/>
          <w:szCs w:val="22"/>
          <w:lang w:val="ro-RO"/>
        </w:rPr>
        <w:t>rii Negre</w:t>
      </w:r>
      <w:r w:rsidR="00503266">
        <w:rPr>
          <w:rFonts w:ascii="Arial" w:hAnsi="Arial" w:cs="Arial"/>
          <w:sz w:val="22"/>
          <w:szCs w:val="22"/>
          <w:lang w:val="ro-RO"/>
        </w:rPr>
        <w:t xml:space="preserve">, cea de-a </w:t>
      </w:r>
      <w:r w:rsidR="001B7288">
        <w:rPr>
          <w:rFonts w:ascii="Arial" w:hAnsi="Arial" w:cs="Arial"/>
          <w:sz w:val="22"/>
          <w:szCs w:val="22"/>
          <w:lang w:val="ro-RO"/>
        </w:rPr>
        <w:t>unsprezecea</w:t>
      </w:r>
      <w:r w:rsidR="007D1EB5">
        <w:rPr>
          <w:rFonts w:ascii="Arial" w:hAnsi="Arial" w:cs="Arial"/>
          <w:sz w:val="22"/>
          <w:szCs w:val="22"/>
          <w:lang w:val="ro-RO"/>
        </w:rPr>
        <w:t xml:space="preserve"> ediție a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Şcolii de Vară cu tema</w:t>
      </w:r>
      <w:r w:rsidR="00040032">
        <w:rPr>
          <w:rFonts w:ascii="Arial" w:hAnsi="Arial" w:cs="Arial"/>
          <w:sz w:val="22"/>
          <w:szCs w:val="22"/>
          <w:lang w:val="ro-RO"/>
        </w:rPr>
        <w:t xml:space="preserve"> </w:t>
      </w:r>
      <w:r w:rsidR="00503266">
        <w:rPr>
          <w:rFonts w:ascii="Arial" w:hAnsi="Arial" w:cs="Arial"/>
          <w:b/>
          <w:i/>
          <w:sz w:val="22"/>
          <w:szCs w:val="22"/>
          <w:lang w:val="ro-RO"/>
        </w:rPr>
        <w:t>Grupuri de Risc şi Servicii Sociale de Suport</w:t>
      </w:r>
      <w:r w:rsidR="00503266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503266">
        <w:rPr>
          <w:rFonts w:ascii="Arial" w:hAnsi="Arial" w:cs="Arial"/>
          <w:b/>
          <w:i/>
          <w:sz w:val="22"/>
          <w:szCs w:val="22"/>
          <w:lang w:val="ro-RO"/>
        </w:rPr>
        <w:t>Dreptul la nediscriminare</w:t>
      </w:r>
      <w:r w:rsidR="00503266">
        <w:rPr>
          <w:rFonts w:ascii="Arial" w:hAnsi="Arial" w:cs="Arial"/>
          <w:i/>
          <w:sz w:val="22"/>
          <w:szCs w:val="22"/>
          <w:lang w:val="ro-RO"/>
        </w:rPr>
        <w:t xml:space="preserve">. </w:t>
      </w:r>
      <w:r w:rsidR="00503266">
        <w:rPr>
          <w:rFonts w:ascii="Arial" w:hAnsi="Arial" w:cs="Arial"/>
          <w:sz w:val="22"/>
          <w:szCs w:val="22"/>
          <w:lang w:val="ro-RO"/>
        </w:rPr>
        <w:t>Acest eveniment este realizat în parteneriat cu programul de master Grupuri de Risc şi Servicii Sociale de Suport (</w:t>
      </w:r>
      <w:r w:rsidR="00040032">
        <w:rPr>
          <w:rFonts w:ascii="Arial" w:hAnsi="Arial" w:cs="Arial"/>
          <w:sz w:val="22"/>
          <w:szCs w:val="22"/>
          <w:lang w:val="ro-RO"/>
        </w:rPr>
        <w:t>UB-</w:t>
      </w:r>
      <w:r w:rsidR="0093017E" w:rsidRPr="0093017E">
        <w:rPr>
          <w:rFonts w:ascii="Arial" w:hAnsi="Arial" w:cs="Arial"/>
          <w:sz w:val="22"/>
          <w:szCs w:val="22"/>
          <w:lang w:val="ro-RO"/>
        </w:rPr>
        <w:t>SAS)</w:t>
      </w:r>
      <w:r w:rsidR="00503266" w:rsidRPr="0093017E">
        <w:rPr>
          <w:rFonts w:ascii="Arial" w:hAnsi="Arial" w:cs="Arial"/>
          <w:sz w:val="22"/>
          <w:szCs w:val="22"/>
          <w:lang w:val="ro-RO"/>
        </w:rPr>
        <w:t xml:space="preserve"> </w:t>
      </w:r>
      <w:r w:rsidR="0093017E" w:rsidRPr="0093017E">
        <w:rPr>
          <w:rFonts w:ascii="Arial" w:hAnsi="Arial" w:cs="Arial"/>
          <w:sz w:val="22"/>
          <w:szCs w:val="22"/>
          <w:lang w:val="ro-RO"/>
        </w:rPr>
        <w:t>și</w:t>
      </w:r>
      <w:r w:rsidR="00503266" w:rsidRPr="0093017E">
        <w:rPr>
          <w:rFonts w:ascii="Arial" w:hAnsi="Arial" w:cs="Arial"/>
          <w:sz w:val="22"/>
          <w:szCs w:val="22"/>
          <w:lang w:val="ro-RO"/>
        </w:rPr>
        <w:t xml:space="preserve"> Colegiul Naţional al Asistenţilor Sociali din România</w:t>
      </w:r>
      <w:r w:rsidR="00040032" w:rsidRPr="0093017E">
        <w:rPr>
          <w:rFonts w:ascii="Arial" w:hAnsi="Arial" w:cs="Arial"/>
          <w:sz w:val="22"/>
          <w:szCs w:val="22"/>
          <w:lang w:val="ro-RO"/>
        </w:rPr>
        <w:t xml:space="preserve"> (CNASR)</w:t>
      </w:r>
      <w:r w:rsidR="00503266" w:rsidRPr="0093017E">
        <w:rPr>
          <w:rFonts w:ascii="Arial" w:hAnsi="Arial" w:cs="Arial"/>
          <w:sz w:val="22"/>
          <w:szCs w:val="22"/>
          <w:lang w:val="ro-RO"/>
        </w:rPr>
        <w:t>.</w:t>
      </w:r>
    </w:p>
    <w:p w:rsidR="00521569" w:rsidRDefault="00521569">
      <w:pPr>
        <w:ind w:right="-144"/>
        <w:jc w:val="both"/>
        <w:rPr>
          <w:rFonts w:ascii="Arial" w:hAnsi="Arial" w:cs="Arial"/>
          <w:sz w:val="22"/>
          <w:szCs w:val="22"/>
          <w:lang w:val="ro-RO"/>
        </w:rPr>
      </w:pPr>
    </w:p>
    <w:p w:rsidR="00521569" w:rsidRDefault="00503266">
      <w:pPr>
        <w:ind w:right="-144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Şcoala de Vară este deschisă studenților şi masteranzilor din universitățile de stat şi private din România, </w:t>
      </w:r>
      <w:r>
        <w:rPr>
          <w:rFonts w:ascii="Arial" w:hAnsi="Arial" w:cs="Arial"/>
          <w:sz w:val="22"/>
          <w:szCs w:val="22"/>
          <w:u w:val="single"/>
          <w:lang w:val="ro-RO"/>
        </w:rPr>
        <w:t>cu excepția celor care au participat la celelalte ediții.</w:t>
      </w:r>
      <w:r>
        <w:rPr>
          <w:rFonts w:ascii="Arial" w:hAnsi="Arial" w:cs="Arial"/>
          <w:sz w:val="22"/>
          <w:szCs w:val="22"/>
          <w:lang w:val="ro-RO"/>
        </w:rPr>
        <w:t xml:space="preserve"> Sunt aşteptați să ia parte la acest eveniment studenți şi masteranzi din următoarele domenii: sociologie, asistenţă socială, psihologie, psihopedagogie, pedagogie şi medicină, dar şi din alte domenii precum: ştiințe politice, jurnalism, comunicare, administrație publică, drept, biologie, chimie, teologie, limbi străine etc. Sunt încurajați să participe la acest eveniment şi studenți/</w:t>
      </w:r>
      <w:r w:rsidR="00040032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masteranzi care trăies</w:t>
      </w:r>
      <w:r w:rsidR="00040032">
        <w:rPr>
          <w:rFonts w:ascii="Arial" w:hAnsi="Arial" w:cs="Arial"/>
          <w:sz w:val="22"/>
          <w:szCs w:val="22"/>
          <w:lang w:val="ro-RO"/>
        </w:rPr>
        <w:t>c cu HIV/SIDA, cei de etnie Romă</w:t>
      </w:r>
      <w:r>
        <w:rPr>
          <w:rFonts w:ascii="Arial" w:hAnsi="Arial" w:cs="Arial"/>
          <w:sz w:val="22"/>
          <w:szCs w:val="22"/>
          <w:lang w:val="ro-RO"/>
        </w:rPr>
        <w:t>, precum şi cei care au experiență în problematica discriminării</w:t>
      </w:r>
      <w:r w:rsidR="007E0B01">
        <w:rPr>
          <w:rFonts w:ascii="Arial" w:hAnsi="Arial" w:cs="Arial"/>
          <w:sz w:val="22"/>
          <w:szCs w:val="22"/>
          <w:lang w:val="ro-RO"/>
        </w:rPr>
        <w:t>.</w:t>
      </w:r>
    </w:p>
    <w:p w:rsidR="007E0B01" w:rsidRDefault="007E0B01">
      <w:pPr>
        <w:ind w:right="-144"/>
        <w:jc w:val="both"/>
        <w:rPr>
          <w:rFonts w:ascii="Arial" w:hAnsi="Arial" w:cs="Arial"/>
          <w:sz w:val="22"/>
          <w:szCs w:val="22"/>
          <w:lang w:val="ro-RO"/>
        </w:rPr>
      </w:pPr>
    </w:p>
    <w:p w:rsidR="00521569" w:rsidRDefault="00503266">
      <w:pPr>
        <w:ind w:right="-144"/>
        <w:jc w:val="both"/>
      </w:pPr>
      <w:r>
        <w:rPr>
          <w:rFonts w:ascii="Arial" w:hAnsi="Arial" w:cs="Arial"/>
          <w:sz w:val="22"/>
          <w:szCs w:val="22"/>
          <w:lang w:val="ro-RO"/>
        </w:rPr>
        <w:t>Pe durata şcolii de vară, studenții/</w:t>
      </w:r>
      <w:r w:rsidR="00040032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masteranzii vor avea ocazia să participe la ateliere informative cu privire la:</w:t>
      </w:r>
    </w:p>
    <w:p w:rsidR="00521569" w:rsidRDefault="00040032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drepturile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omului;</w:t>
      </w:r>
    </w:p>
    <w:p w:rsidR="00521569" w:rsidRDefault="00040032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consum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de droguri; </w:t>
      </w:r>
    </w:p>
    <w:p w:rsidR="00521569" w:rsidRDefault="00040032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 xml:space="preserve">sex </w:t>
      </w:r>
      <w:r w:rsidR="00503266">
        <w:rPr>
          <w:rFonts w:ascii="Arial" w:hAnsi="Arial" w:cs="Arial"/>
          <w:sz w:val="22"/>
          <w:szCs w:val="22"/>
          <w:lang w:val="ro-RO"/>
        </w:rPr>
        <w:t>comercial (prostituție);</w:t>
      </w:r>
    </w:p>
    <w:p w:rsidR="00521569" w:rsidRDefault="00040032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consiliere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pre</w:t>
      </w:r>
      <w:r>
        <w:rPr>
          <w:rFonts w:ascii="Arial" w:hAnsi="Arial" w:cs="Arial"/>
          <w:sz w:val="22"/>
          <w:szCs w:val="22"/>
          <w:lang w:val="ro-RO"/>
        </w:rPr>
        <w:t>-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şi post</w:t>
      </w:r>
      <w:r>
        <w:rPr>
          <w:rFonts w:ascii="Arial" w:hAnsi="Arial" w:cs="Arial"/>
          <w:sz w:val="22"/>
          <w:szCs w:val="22"/>
          <w:lang w:val="ro-RO"/>
        </w:rPr>
        <w:t>- test HIV şi testare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HIV;</w:t>
      </w:r>
    </w:p>
    <w:p w:rsidR="00521569" w:rsidRDefault="00040032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 xml:space="preserve">furnizare </w:t>
      </w:r>
      <w:r w:rsidR="00503266">
        <w:rPr>
          <w:rFonts w:ascii="Arial" w:hAnsi="Arial" w:cs="Arial"/>
          <w:sz w:val="22"/>
          <w:szCs w:val="22"/>
          <w:lang w:val="ro-RO"/>
        </w:rPr>
        <w:t xml:space="preserve">de servicii sociale adresate grupurilor de risc; </w:t>
      </w:r>
    </w:p>
    <w:p w:rsidR="00521569" w:rsidRPr="006E0C91" w:rsidRDefault="00040032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cadrul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legislativ şi politicile din domeniul </w:t>
      </w:r>
      <w:r>
        <w:rPr>
          <w:rFonts w:ascii="Arial" w:hAnsi="Arial" w:cs="Arial"/>
          <w:sz w:val="22"/>
          <w:szCs w:val="22"/>
          <w:lang w:val="ro-RO"/>
        </w:rPr>
        <w:t>drogurilor;</w:t>
      </w:r>
    </w:p>
    <w:p w:rsidR="006E0C91" w:rsidRPr="006E0C91" w:rsidRDefault="006E0C91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asistența socială a persoanelor fără adăpost;</w:t>
      </w:r>
    </w:p>
    <w:p w:rsidR="00040032" w:rsidRPr="00040032" w:rsidRDefault="00040032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feminism;</w:t>
      </w:r>
    </w:p>
    <w:p w:rsidR="00521569" w:rsidRDefault="00503266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LGBTQ</w:t>
      </w:r>
      <w:r w:rsidR="00040032">
        <w:rPr>
          <w:rFonts w:ascii="Arial" w:hAnsi="Arial" w:cs="Arial"/>
          <w:sz w:val="22"/>
          <w:szCs w:val="22"/>
          <w:lang w:val="ro-RO"/>
        </w:rPr>
        <w:t>I+</w:t>
      </w:r>
      <w:r>
        <w:rPr>
          <w:rFonts w:ascii="Arial" w:hAnsi="Arial" w:cs="Arial"/>
          <w:sz w:val="22"/>
          <w:szCs w:val="22"/>
        </w:rPr>
        <w:t>;</w:t>
      </w:r>
    </w:p>
    <w:p w:rsidR="00521569" w:rsidRDefault="00503266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procesul legiferării</w:t>
      </w:r>
      <w:r>
        <w:rPr>
          <w:rFonts w:ascii="Arial" w:hAnsi="Arial" w:cs="Arial"/>
          <w:sz w:val="22"/>
          <w:szCs w:val="22"/>
        </w:rPr>
        <w:t>;</w:t>
      </w:r>
    </w:p>
    <w:p w:rsidR="00521569" w:rsidRPr="00523BB3" w:rsidRDefault="00040032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discriminare şi politici</w:t>
      </w:r>
      <w:r w:rsidR="00503266">
        <w:rPr>
          <w:rFonts w:ascii="Arial" w:hAnsi="Arial" w:cs="Arial"/>
          <w:sz w:val="22"/>
          <w:szCs w:val="22"/>
          <w:lang w:val="ro-RO"/>
        </w:rPr>
        <w:t xml:space="preserve"> anti-discriminare în România</w:t>
      </w:r>
      <w:r w:rsidR="006E0C91">
        <w:rPr>
          <w:rFonts w:ascii="Arial" w:hAnsi="Arial" w:cs="Arial"/>
          <w:sz w:val="22"/>
          <w:szCs w:val="22"/>
          <w:lang w:val="ro-RO"/>
        </w:rPr>
        <w:t>;</w:t>
      </w:r>
    </w:p>
    <w:p w:rsidR="00523BB3" w:rsidRPr="006E0C91" w:rsidRDefault="00523BB3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detenție vs. libertate;</w:t>
      </w:r>
    </w:p>
    <w:p w:rsidR="006E0C91" w:rsidRDefault="006E0C91" w:rsidP="006E0C91">
      <w:pPr>
        <w:numPr>
          <w:ilvl w:val="0"/>
          <w:numId w:val="1"/>
        </w:numPr>
        <w:ind w:right="-144"/>
      </w:pPr>
      <w:r>
        <w:rPr>
          <w:rFonts w:ascii="Arial" w:hAnsi="Arial" w:cs="Arial"/>
          <w:sz w:val="22"/>
          <w:szCs w:val="22"/>
          <w:lang w:val="ro-RO"/>
        </w:rPr>
        <w:t>voluntariat și CSR.</w:t>
      </w:r>
    </w:p>
    <w:p w:rsidR="00521569" w:rsidRDefault="00521569">
      <w:pPr>
        <w:ind w:left="720" w:right="-144"/>
        <w:rPr>
          <w:rFonts w:ascii="Arial" w:hAnsi="Arial" w:cs="Arial"/>
          <w:sz w:val="22"/>
          <w:szCs w:val="22"/>
          <w:lang w:val="ro-RO"/>
        </w:rPr>
      </w:pPr>
    </w:p>
    <w:p w:rsidR="00521569" w:rsidRDefault="00521569">
      <w:pPr>
        <w:ind w:left="720" w:right="-144"/>
        <w:rPr>
          <w:rFonts w:ascii="Arial" w:hAnsi="Arial" w:cs="Arial"/>
          <w:sz w:val="22"/>
          <w:szCs w:val="22"/>
          <w:lang w:val="ro-RO"/>
        </w:rPr>
      </w:pPr>
    </w:p>
    <w:p w:rsidR="00521569" w:rsidRDefault="00503266">
      <w:pPr>
        <w:ind w:right="-144"/>
        <w:jc w:val="both"/>
      </w:pPr>
      <w:r>
        <w:rPr>
          <w:rFonts w:ascii="Arial" w:hAnsi="Arial" w:cs="Arial"/>
          <w:b/>
          <w:sz w:val="22"/>
          <w:szCs w:val="22"/>
          <w:lang w:val="ro-RO"/>
        </w:rPr>
        <w:t xml:space="preserve">Organizatorii acoperă toate cheltuielile legate de cazare şi masă. </w:t>
      </w:r>
      <w:r w:rsidR="00040032">
        <w:rPr>
          <w:rFonts w:ascii="Arial" w:hAnsi="Arial" w:cs="Arial"/>
          <w:b/>
          <w:sz w:val="22"/>
          <w:szCs w:val="22"/>
          <w:lang w:val="ro-RO"/>
        </w:rPr>
        <w:t>Transportul se desfășoară</w:t>
      </w:r>
      <w:r>
        <w:rPr>
          <w:rFonts w:ascii="Arial" w:hAnsi="Arial" w:cs="Arial"/>
          <w:b/>
          <w:sz w:val="22"/>
          <w:szCs w:val="22"/>
          <w:lang w:val="ro-RO"/>
        </w:rPr>
        <w:t xml:space="preserve"> individual, având în vedere prevederile </w:t>
      </w: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22"/>
          <w:szCs w:val="22"/>
          <w:lang w:val="ro-RO"/>
        </w:rPr>
        <w:t xml:space="preserve">Legii nr. 95/2018 privind adoptarea unor măsuri în domeniul finanțării învățământului, conform căreia studenții beneficiază de transport gratuit cu trenul. </w:t>
      </w:r>
      <w:r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sz w:val="22"/>
          <w:szCs w:val="22"/>
          <w:lang w:val="ro-RO"/>
        </w:rPr>
        <w:t>Programul detaliat se va anunţa ulterior.</w:t>
      </w:r>
    </w:p>
    <w:p w:rsidR="00521569" w:rsidRDefault="00521569">
      <w:pPr>
        <w:ind w:right="-144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521569" w:rsidRDefault="00521569">
      <w:pPr>
        <w:ind w:right="-144"/>
        <w:jc w:val="center"/>
        <w:rPr>
          <w:rFonts w:ascii="Arial" w:hAnsi="Arial" w:cs="Arial"/>
          <w:b/>
          <w:lang w:val="ro-RO"/>
        </w:rPr>
      </w:pPr>
    </w:p>
    <w:p w:rsidR="00521569" w:rsidRDefault="00521569">
      <w:pPr>
        <w:ind w:right="-144"/>
        <w:jc w:val="center"/>
        <w:rPr>
          <w:rFonts w:ascii="Arial" w:hAnsi="Arial" w:cs="Arial"/>
          <w:b/>
          <w:lang w:val="ro-RO"/>
        </w:rPr>
      </w:pPr>
    </w:p>
    <w:p w:rsidR="00521569" w:rsidRDefault="00521569">
      <w:pPr>
        <w:ind w:right="-144"/>
        <w:jc w:val="center"/>
        <w:rPr>
          <w:rFonts w:ascii="Arial" w:hAnsi="Arial" w:cs="Arial"/>
          <w:b/>
          <w:lang w:val="ro-RO"/>
        </w:rPr>
      </w:pPr>
    </w:p>
    <w:p w:rsidR="00521569" w:rsidRDefault="00521569">
      <w:pPr>
        <w:ind w:right="-144"/>
        <w:jc w:val="center"/>
        <w:rPr>
          <w:rFonts w:ascii="Arial" w:hAnsi="Arial" w:cs="Arial"/>
          <w:b/>
          <w:lang w:val="ro-RO"/>
        </w:rPr>
      </w:pPr>
    </w:p>
    <w:p w:rsidR="00521569" w:rsidRDefault="00503266">
      <w:pPr>
        <w:ind w:right="-144"/>
        <w:jc w:val="center"/>
      </w:pPr>
      <w:r>
        <w:rPr>
          <w:rFonts w:ascii="Arial" w:hAnsi="Arial" w:cs="Arial"/>
          <w:b/>
          <w:lang w:val="ro-RO"/>
        </w:rPr>
        <w:t>FORMULAR DE ÎNSCRIERE PENTRU SELECŢIE</w:t>
      </w:r>
    </w:p>
    <w:p w:rsidR="00521569" w:rsidRDefault="00521569">
      <w:pPr>
        <w:ind w:right="-144"/>
        <w:rPr>
          <w:rFonts w:ascii="Arial" w:hAnsi="Arial" w:cs="Arial"/>
          <w:b/>
          <w:sz w:val="22"/>
          <w:szCs w:val="22"/>
          <w:lang w:val="ro-RO"/>
        </w:rPr>
      </w:pPr>
    </w:p>
    <w:p w:rsidR="00521569" w:rsidRDefault="00521569">
      <w:pPr>
        <w:ind w:right="-144"/>
        <w:rPr>
          <w:rFonts w:ascii="Arial" w:hAnsi="Arial" w:cs="Arial"/>
          <w:sz w:val="22"/>
          <w:szCs w:val="22"/>
          <w:lang w:val="ro-RO"/>
        </w:rPr>
      </w:pPr>
    </w:p>
    <w:p w:rsidR="00521569" w:rsidRDefault="00521569">
      <w:pPr>
        <w:ind w:right="-144"/>
        <w:rPr>
          <w:rFonts w:ascii="Arial" w:hAnsi="Arial" w:cs="Arial"/>
          <w:sz w:val="22"/>
          <w:szCs w:val="22"/>
          <w:lang w:val="ro-RO"/>
        </w:rPr>
      </w:pPr>
    </w:p>
    <w:p w:rsidR="00521569" w:rsidRDefault="00503266">
      <w:pPr>
        <w:ind w:right="-144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Vă rugăm să completați acest formular şi să-l expediați, </w:t>
      </w:r>
      <w:r w:rsidRPr="007E0B01">
        <w:rPr>
          <w:rFonts w:ascii="Arial" w:hAnsi="Arial" w:cs="Arial"/>
          <w:b/>
          <w:sz w:val="22"/>
          <w:szCs w:val="22"/>
          <w:u w:val="single"/>
          <w:lang w:val="ro-RO"/>
        </w:rPr>
        <w:t>împreună cu CV-ul dumneavoastră</w:t>
      </w:r>
      <w:r>
        <w:rPr>
          <w:rFonts w:ascii="Arial" w:hAnsi="Arial" w:cs="Arial"/>
          <w:sz w:val="22"/>
          <w:szCs w:val="22"/>
          <w:lang w:val="ro-RO"/>
        </w:rPr>
        <w:t xml:space="preserve">, la adresa: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lang w:val="ro-RO"/>
          </w:rPr>
          <w:t>scoaladevara@carusel.org</w:t>
        </w:r>
      </w:hyperlink>
    </w:p>
    <w:p w:rsidR="00521569" w:rsidRDefault="00521569">
      <w:pPr>
        <w:ind w:right="-144"/>
        <w:rPr>
          <w:rFonts w:ascii="Arial" w:hAnsi="Arial" w:cs="Arial"/>
          <w:sz w:val="22"/>
          <w:szCs w:val="22"/>
          <w:lang w:val="ro-RO"/>
        </w:rPr>
      </w:pPr>
    </w:p>
    <w:p w:rsidR="00521569" w:rsidRDefault="00503266">
      <w:pPr>
        <w:ind w:right="-144"/>
      </w:pPr>
      <w:r>
        <w:rPr>
          <w:rFonts w:ascii="Arial" w:hAnsi="Arial" w:cs="Arial"/>
          <w:sz w:val="22"/>
          <w:szCs w:val="22"/>
          <w:lang w:val="ro-RO"/>
        </w:rPr>
        <w:t xml:space="preserve">Termenul limită pentru depunerea aplicațiilor este: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7E0B01" w:rsidRPr="007E0B01">
        <w:rPr>
          <w:rFonts w:ascii="Arial" w:hAnsi="Arial" w:cs="Arial"/>
          <w:b/>
          <w:bCs/>
          <w:sz w:val="22"/>
          <w:szCs w:val="22"/>
          <w:u w:val="single"/>
          <w:lang w:val="ro-RO"/>
        </w:rPr>
        <w:t>23</w:t>
      </w:r>
      <w:r w:rsidRPr="007E0B01">
        <w:rPr>
          <w:rFonts w:ascii="Arial" w:hAnsi="Arial" w:cs="Arial"/>
          <w:b/>
          <w:bCs/>
          <w:sz w:val="22"/>
          <w:szCs w:val="22"/>
          <w:u w:val="single"/>
          <w:lang w:val="ro-RO"/>
        </w:rPr>
        <w:t xml:space="preserve"> </w:t>
      </w:r>
      <w:r w:rsidRPr="007E0B01">
        <w:rPr>
          <w:rFonts w:ascii="Arial" w:hAnsi="Arial" w:cs="Arial"/>
          <w:b/>
          <w:sz w:val="22"/>
          <w:szCs w:val="22"/>
          <w:u w:val="single"/>
          <w:lang w:val="ro-RO"/>
        </w:rPr>
        <w:t>iunie 201</w:t>
      </w:r>
      <w:r w:rsidR="007E0B01" w:rsidRPr="007E0B01">
        <w:rPr>
          <w:rFonts w:ascii="Arial" w:hAnsi="Arial" w:cs="Arial"/>
          <w:b/>
          <w:sz w:val="22"/>
          <w:szCs w:val="22"/>
          <w:u w:val="single"/>
          <w:lang w:val="ro-RO"/>
        </w:rPr>
        <w:t>9</w:t>
      </w:r>
      <w:r w:rsidRPr="007E0B01">
        <w:rPr>
          <w:rFonts w:ascii="Arial" w:hAnsi="Arial" w:cs="Arial"/>
          <w:b/>
          <w:sz w:val="22"/>
          <w:szCs w:val="22"/>
          <w:u w:val="single"/>
          <w:lang w:val="ro-RO"/>
        </w:rPr>
        <w:t>, ora 1</w:t>
      </w:r>
      <w:r w:rsidR="007E0B01" w:rsidRPr="007E0B01">
        <w:rPr>
          <w:rFonts w:ascii="Arial" w:hAnsi="Arial" w:cs="Arial"/>
          <w:b/>
          <w:sz w:val="22"/>
          <w:szCs w:val="22"/>
          <w:u w:val="single"/>
          <w:lang w:val="ro-RO"/>
        </w:rPr>
        <w:t>6</w:t>
      </w:r>
      <w:r w:rsidRPr="007E0B01">
        <w:rPr>
          <w:rFonts w:ascii="Arial" w:hAnsi="Arial" w:cs="Arial"/>
          <w:b/>
          <w:sz w:val="22"/>
          <w:szCs w:val="22"/>
          <w:u w:val="single"/>
          <w:lang w:val="ro-RO"/>
        </w:rPr>
        <w:t>:00</w:t>
      </w:r>
      <w:r w:rsidRPr="007E0B01">
        <w:rPr>
          <w:rFonts w:ascii="Arial" w:hAnsi="Arial" w:cs="Arial"/>
          <w:sz w:val="22"/>
          <w:szCs w:val="22"/>
          <w:u w:val="single"/>
          <w:lang w:val="ro-RO"/>
        </w:rPr>
        <w:t>.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21569" w:rsidRDefault="00521569">
      <w:pPr>
        <w:ind w:right="-144"/>
        <w:rPr>
          <w:rFonts w:ascii="Arial" w:hAnsi="Arial" w:cs="Arial"/>
          <w:sz w:val="22"/>
          <w:szCs w:val="22"/>
          <w:lang w:val="ro-RO"/>
        </w:rPr>
      </w:pPr>
    </w:p>
    <w:p w:rsidR="00521569" w:rsidRDefault="00503266">
      <w:pPr>
        <w:ind w:right="-144"/>
      </w:pPr>
      <w:r>
        <w:rPr>
          <w:rFonts w:ascii="Arial" w:hAnsi="Arial" w:cs="Arial"/>
          <w:sz w:val="22"/>
          <w:szCs w:val="22"/>
          <w:lang w:val="ro-RO"/>
        </w:rPr>
        <w:t xml:space="preserve">Pentru informații suplimentare ne puteți contacta la: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</w:rPr>
          <w:t>scoaladevara@carusel.org</w:t>
        </w:r>
      </w:hyperlink>
      <w:r>
        <w:rPr>
          <w:rFonts w:ascii="Arial" w:hAnsi="Arial" w:cs="Arial"/>
          <w:sz w:val="22"/>
          <w:szCs w:val="22"/>
          <w:lang w:val="ro-RO"/>
        </w:rPr>
        <w:t xml:space="preserve">  </w:t>
      </w:r>
    </w:p>
    <w:p w:rsidR="00521569" w:rsidRDefault="00521569">
      <w:pPr>
        <w:ind w:right="-144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94"/>
        <w:gridCol w:w="10"/>
        <w:gridCol w:w="6776"/>
      </w:tblGrid>
      <w:tr w:rsidR="00521569" w:rsidTr="00FA71F3"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Nume şi prenume: 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Vârsta:</w:t>
            </w: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Domiciliul stabil:</w:t>
            </w: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E-mail:</w:t>
            </w: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Telefon:</w:t>
            </w: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Student</w:t>
            </w:r>
            <w:r w:rsidR="00FA71F3">
              <w:rPr>
                <w:rFonts w:ascii="Arial" w:hAnsi="Arial" w:cs="Arial"/>
                <w:sz w:val="22"/>
                <w:szCs w:val="22"/>
                <w:lang w:val="ro-RO"/>
              </w:rPr>
              <w:t>(ă)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(anul):</w:t>
            </w: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Masterand</w:t>
            </w:r>
            <w:r w:rsidR="00FA71F3">
              <w:rPr>
                <w:rFonts w:ascii="Arial" w:hAnsi="Arial" w:cs="Arial"/>
                <w:sz w:val="22"/>
                <w:szCs w:val="22"/>
                <w:lang w:val="ro-RO"/>
              </w:rPr>
              <w:t>(ă)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(anul):</w:t>
            </w: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Facultatea:</w:t>
            </w: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Universitatea:</w:t>
            </w: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Experienț</w:t>
            </w:r>
            <w:r w:rsidR="00FA71F3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relevantă pentru tematica evenimentului:</w:t>
            </w:r>
          </w:p>
          <w:p w:rsidR="00521569" w:rsidRDefault="00521569">
            <w:pPr>
              <w:snapToGrid w:val="0"/>
              <w:ind w:right="-144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6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(max. 300 de cuvinte)</w:t>
            </w: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521569" w:rsidTr="00FA71F3">
        <w:trPr>
          <w:trHeight w:val="307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Motivația de a participa la acest eveniment:</w:t>
            </w: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569" w:rsidRDefault="00503266">
            <w:pPr>
              <w:snapToGrid w:val="0"/>
              <w:ind w:right="-144"/>
              <w:jc w:val="both"/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(max. 300 de cuvinte)</w:t>
            </w: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521569" w:rsidRDefault="00521569">
            <w:pPr>
              <w:snapToGrid w:val="0"/>
              <w:ind w:right="-14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:rsidR="00503266" w:rsidRDefault="00503266" w:rsidP="000D2A48"/>
    <w:sectPr w:rsidR="00503266" w:rsidSect="005215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74" w:rsidRDefault="00D03174">
      <w:r>
        <w:separator/>
      </w:r>
    </w:p>
  </w:endnote>
  <w:endnote w:type="continuationSeparator" w:id="1">
    <w:p w:rsidR="00D03174" w:rsidRDefault="00D0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69" w:rsidRDefault="0052156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74" w:rsidRDefault="00D03174">
      <w:r>
        <w:separator/>
      </w:r>
    </w:p>
  </w:footnote>
  <w:footnote w:type="continuationSeparator" w:id="1">
    <w:p w:rsidR="00D03174" w:rsidRDefault="00D03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43" w:type="dxa"/>
      <w:tblLayout w:type="fixed"/>
      <w:tblLook w:val="0000"/>
    </w:tblPr>
    <w:tblGrid>
      <w:gridCol w:w="2288"/>
      <w:gridCol w:w="1824"/>
      <w:gridCol w:w="2179"/>
      <w:gridCol w:w="2436"/>
      <w:gridCol w:w="2328"/>
    </w:tblGrid>
    <w:tr w:rsidR="00521569">
      <w:tc>
        <w:tcPr>
          <w:tcW w:w="2288" w:type="dxa"/>
          <w:tcBorders>
            <w:bottom w:val="single" w:sz="4" w:space="0" w:color="000000"/>
          </w:tcBorders>
          <w:shd w:val="clear" w:color="auto" w:fill="auto"/>
        </w:tcPr>
        <w:p w:rsidR="00521569" w:rsidRDefault="00521569">
          <w:pPr>
            <w:pStyle w:val="Header"/>
            <w:snapToGrid w:val="0"/>
            <w:rPr>
              <w:sz w:val="28"/>
            </w:rPr>
          </w:pPr>
        </w:p>
        <w:p w:rsidR="00521569" w:rsidRDefault="00940954">
          <w:pPr>
            <w:pStyle w:val="Header"/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1311275" cy="319405"/>
                <wp:effectExtent l="19050" t="0" r="317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4" t="-136" r="-34" b="-1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275" cy="319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21569" w:rsidRDefault="00521569">
          <w:pPr>
            <w:pStyle w:val="Header"/>
          </w:pPr>
        </w:p>
      </w:tc>
      <w:tc>
        <w:tcPr>
          <w:tcW w:w="1824" w:type="dxa"/>
          <w:tcBorders>
            <w:bottom w:val="single" w:sz="4" w:space="0" w:color="000000"/>
          </w:tcBorders>
          <w:shd w:val="clear" w:color="auto" w:fill="auto"/>
        </w:tcPr>
        <w:p w:rsidR="00521569" w:rsidRDefault="00521569">
          <w:pPr>
            <w:pStyle w:val="Header"/>
            <w:snapToGrid w:val="0"/>
            <w:jc w:val="center"/>
            <w:rPr>
              <w:rFonts w:ascii="Calibri" w:hAnsi="Calibri" w:cs="Calibri"/>
              <w:b/>
              <w:sz w:val="8"/>
              <w:lang w:eastAsia="en-US"/>
            </w:rPr>
          </w:pPr>
        </w:p>
        <w:p w:rsidR="00521569" w:rsidRDefault="00940954">
          <w:pPr>
            <w:pStyle w:val="Header"/>
            <w:jc w:val="center"/>
            <w:rPr>
              <w:sz w:val="4"/>
              <w:szCs w:val="12"/>
              <w:lang w:eastAsia="en-US"/>
            </w:rPr>
          </w:pPr>
          <w:r>
            <w:rPr>
              <w:rFonts w:ascii="Calibri" w:hAnsi="Calibri" w:cs="Calibri"/>
              <w:b/>
              <w:noProof/>
              <w:lang w:val="ro-RO" w:eastAsia="ro-RO"/>
            </w:rPr>
            <w:drawing>
              <wp:inline distT="0" distB="0" distL="0" distR="0">
                <wp:extent cx="594995" cy="56959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3" t="-66" r="-63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995" cy="569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9" w:type="dxa"/>
          <w:tcBorders>
            <w:bottom w:val="single" w:sz="4" w:space="0" w:color="000000"/>
          </w:tcBorders>
          <w:shd w:val="clear" w:color="auto" w:fill="auto"/>
        </w:tcPr>
        <w:p w:rsidR="00521569" w:rsidRDefault="00521569">
          <w:pPr>
            <w:pStyle w:val="Header"/>
            <w:snapToGrid w:val="0"/>
            <w:jc w:val="center"/>
            <w:rPr>
              <w:sz w:val="4"/>
              <w:szCs w:val="12"/>
              <w:lang w:eastAsia="en-US"/>
            </w:rPr>
          </w:pPr>
        </w:p>
        <w:p w:rsidR="00521569" w:rsidRDefault="00521569">
          <w:pPr>
            <w:pStyle w:val="Header"/>
            <w:jc w:val="center"/>
            <w:rPr>
              <w:noProof/>
              <w:sz w:val="14"/>
              <w:lang w:val="ro-RO" w:eastAsia="ro-RO"/>
            </w:rPr>
          </w:pPr>
        </w:p>
        <w:p w:rsidR="005A1F03" w:rsidRDefault="005A1F03">
          <w:pPr>
            <w:pStyle w:val="Header"/>
            <w:jc w:val="center"/>
            <w:rPr>
              <w:noProof/>
              <w:sz w:val="14"/>
              <w:lang w:val="ro-RO" w:eastAsia="ro-RO"/>
            </w:rPr>
          </w:pPr>
        </w:p>
        <w:p w:rsidR="005A1F03" w:rsidRDefault="005A1F03">
          <w:pPr>
            <w:pStyle w:val="Header"/>
            <w:jc w:val="center"/>
            <w:rPr>
              <w:noProof/>
              <w:sz w:val="14"/>
              <w:lang w:val="ro-RO" w:eastAsia="ro-RO"/>
            </w:rPr>
          </w:pPr>
        </w:p>
        <w:p w:rsidR="005A1F03" w:rsidRDefault="005A1F03">
          <w:pPr>
            <w:pStyle w:val="Header"/>
            <w:jc w:val="center"/>
            <w:rPr>
              <w:sz w:val="14"/>
              <w:lang w:eastAsia="en-US"/>
            </w:rPr>
          </w:pPr>
          <w:r>
            <w:rPr>
              <w:noProof/>
              <w:sz w:val="14"/>
              <w:lang w:val="ro-RO" w:eastAsia="ro-RO"/>
            </w:rPr>
            <w:drawing>
              <wp:inline distT="0" distB="0" distL="0" distR="0">
                <wp:extent cx="1246505" cy="240665"/>
                <wp:effectExtent l="19050" t="0" r="0" b="0"/>
                <wp:docPr id="8" name="Picture 7" descr="grupuri-de-risc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upuri-de-risc-logo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505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6" w:type="dxa"/>
          <w:tcBorders>
            <w:bottom w:val="single" w:sz="4" w:space="0" w:color="000000"/>
          </w:tcBorders>
          <w:shd w:val="clear" w:color="auto" w:fill="auto"/>
        </w:tcPr>
        <w:p w:rsidR="00521569" w:rsidRDefault="00521569">
          <w:pPr>
            <w:pStyle w:val="Header"/>
            <w:snapToGrid w:val="0"/>
            <w:jc w:val="center"/>
            <w:rPr>
              <w:sz w:val="14"/>
              <w:lang w:eastAsia="en-US"/>
            </w:rPr>
          </w:pPr>
        </w:p>
        <w:p w:rsidR="00521569" w:rsidRDefault="00940954">
          <w:pPr>
            <w:pStyle w:val="Header"/>
            <w:jc w:val="center"/>
            <w:rPr>
              <w:sz w:val="10"/>
            </w:rPr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897255" cy="448310"/>
                <wp:effectExtent l="1905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6" t="-14" r="-6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448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dxa"/>
          <w:tcBorders>
            <w:bottom w:val="single" w:sz="4" w:space="0" w:color="000000"/>
          </w:tcBorders>
          <w:shd w:val="clear" w:color="auto" w:fill="auto"/>
        </w:tcPr>
        <w:p w:rsidR="00521569" w:rsidRDefault="00521569">
          <w:pPr>
            <w:pStyle w:val="Header"/>
            <w:snapToGrid w:val="0"/>
            <w:jc w:val="center"/>
            <w:rPr>
              <w:sz w:val="10"/>
            </w:rPr>
          </w:pPr>
        </w:p>
        <w:p w:rsidR="00521569" w:rsidRDefault="00940954">
          <w:pPr>
            <w:pStyle w:val="Header"/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543560" cy="543560"/>
                <wp:effectExtent l="19050" t="0" r="889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-27" t="-27" r="-27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21569" w:rsidRDefault="00521569">
          <w:pPr>
            <w:pStyle w:val="Header"/>
            <w:jc w:val="center"/>
          </w:pPr>
        </w:p>
      </w:tc>
    </w:tr>
  </w:tbl>
  <w:p w:rsidR="00521569" w:rsidRDefault="005215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  <w:lang w:val="ro-R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A71F3"/>
    <w:rsid w:val="00040032"/>
    <w:rsid w:val="000D2A48"/>
    <w:rsid w:val="000F21A7"/>
    <w:rsid w:val="001B7288"/>
    <w:rsid w:val="00503266"/>
    <w:rsid w:val="00521569"/>
    <w:rsid w:val="00523BB3"/>
    <w:rsid w:val="005A1F03"/>
    <w:rsid w:val="005E47C7"/>
    <w:rsid w:val="005F380A"/>
    <w:rsid w:val="006804FC"/>
    <w:rsid w:val="006E0C91"/>
    <w:rsid w:val="00711D60"/>
    <w:rsid w:val="007D1EB5"/>
    <w:rsid w:val="007E0B01"/>
    <w:rsid w:val="00802F8C"/>
    <w:rsid w:val="00871FE1"/>
    <w:rsid w:val="0088351C"/>
    <w:rsid w:val="008C1009"/>
    <w:rsid w:val="0093017E"/>
    <w:rsid w:val="00940954"/>
    <w:rsid w:val="00991192"/>
    <w:rsid w:val="00C96320"/>
    <w:rsid w:val="00CB1736"/>
    <w:rsid w:val="00D03174"/>
    <w:rsid w:val="00F844EA"/>
    <w:rsid w:val="00FA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69"/>
    <w:pPr>
      <w:suppressAutoHyphens/>
    </w:pPr>
    <w:rPr>
      <w:rFonts w:eastAsia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21569"/>
    <w:rPr>
      <w:rFonts w:ascii="Symbol" w:hAnsi="Symbol" w:cs="Symbol"/>
      <w:sz w:val="22"/>
      <w:szCs w:val="22"/>
      <w:lang w:val="ro-RO"/>
    </w:rPr>
  </w:style>
  <w:style w:type="character" w:customStyle="1" w:styleId="HeaderChar">
    <w:name w:val="Header Char"/>
    <w:rsid w:val="00521569"/>
    <w:rPr>
      <w:rFonts w:ascii="Times New Roman" w:eastAsia="Calibri" w:hAnsi="Times New Roman" w:cs="Calibri"/>
      <w:sz w:val="24"/>
      <w:szCs w:val="24"/>
    </w:rPr>
  </w:style>
  <w:style w:type="character" w:customStyle="1" w:styleId="FooterChar">
    <w:name w:val="Footer Char"/>
    <w:rsid w:val="00521569"/>
    <w:rPr>
      <w:rFonts w:ascii="Times New Roman" w:eastAsia="Calibri" w:hAnsi="Times New Roman" w:cs="Calibri"/>
      <w:sz w:val="24"/>
      <w:szCs w:val="24"/>
    </w:rPr>
  </w:style>
  <w:style w:type="character" w:customStyle="1" w:styleId="BalloonTextChar">
    <w:name w:val="Balloon Text Char"/>
    <w:rsid w:val="0052156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521569"/>
    <w:rPr>
      <w:rFonts w:cs="Times New Roman"/>
      <w:color w:val="0000FF"/>
      <w:u w:val="single"/>
    </w:rPr>
  </w:style>
  <w:style w:type="character" w:styleId="Emphasis">
    <w:name w:val="Emphasis"/>
    <w:qFormat/>
    <w:rsid w:val="00521569"/>
    <w:rPr>
      <w:i/>
      <w:iCs/>
    </w:rPr>
  </w:style>
  <w:style w:type="paragraph" w:customStyle="1" w:styleId="Heading">
    <w:name w:val="Heading"/>
    <w:basedOn w:val="Normal"/>
    <w:next w:val="BodyText"/>
    <w:rsid w:val="005215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21569"/>
    <w:pPr>
      <w:spacing w:after="140" w:line="288" w:lineRule="auto"/>
    </w:pPr>
  </w:style>
  <w:style w:type="paragraph" w:styleId="List">
    <w:name w:val="List"/>
    <w:basedOn w:val="BodyText"/>
    <w:rsid w:val="00521569"/>
    <w:rPr>
      <w:rFonts w:cs="Mangal"/>
    </w:rPr>
  </w:style>
  <w:style w:type="paragraph" w:styleId="Caption">
    <w:name w:val="caption"/>
    <w:basedOn w:val="Normal"/>
    <w:qFormat/>
    <w:rsid w:val="005215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21569"/>
    <w:pPr>
      <w:suppressLineNumbers/>
    </w:pPr>
    <w:rPr>
      <w:rFonts w:cs="Mangal"/>
    </w:rPr>
  </w:style>
  <w:style w:type="paragraph" w:styleId="Header">
    <w:name w:val="header"/>
    <w:basedOn w:val="Normal"/>
    <w:rsid w:val="00521569"/>
    <w:pPr>
      <w:tabs>
        <w:tab w:val="center" w:pos="4680"/>
        <w:tab w:val="right" w:pos="9360"/>
      </w:tabs>
    </w:pPr>
    <w:rPr>
      <w:rFonts w:cs="Times New Roman"/>
    </w:rPr>
  </w:style>
  <w:style w:type="paragraph" w:styleId="Footer">
    <w:name w:val="footer"/>
    <w:basedOn w:val="Normal"/>
    <w:rsid w:val="00521569"/>
    <w:pPr>
      <w:tabs>
        <w:tab w:val="center" w:pos="4680"/>
        <w:tab w:val="right" w:pos="9360"/>
      </w:tabs>
    </w:pPr>
    <w:rPr>
      <w:rFonts w:cs="Times New Roman"/>
    </w:rPr>
  </w:style>
  <w:style w:type="paragraph" w:styleId="BalloonText">
    <w:name w:val="Balloon Text"/>
    <w:basedOn w:val="Normal"/>
    <w:rsid w:val="00521569"/>
    <w:rPr>
      <w:rFonts w:ascii="Tahoma" w:hAnsi="Tahoma" w:cs="Times New Roman"/>
      <w:sz w:val="16"/>
      <w:szCs w:val="16"/>
    </w:rPr>
  </w:style>
  <w:style w:type="paragraph" w:styleId="ListParagraph">
    <w:name w:val="List Paragraph"/>
    <w:basedOn w:val="Normal"/>
    <w:qFormat/>
    <w:rsid w:val="00521569"/>
    <w:pPr>
      <w:ind w:left="720"/>
      <w:contextualSpacing/>
    </w:pPr>
  </w:style>
  <w:style w:type="paragraph" w:customStyle="1" w:styleId="TableContents">
    <w:name w:val="Table Contents"/>
    <w:basedOn w:val="Normal"/>
    <w:rsid w:val="00521569"/>
    <w:pPr>
      <w:suppressLineNumbers/>
    </w:pPr>
  </w:style>
  <w:style w:type="paragraph" w:customStyle="1" w:styleId="TableHeading">
    <w:name w:val="Table Heading"/>
    <w:basedOn w:val="TableContents"/>
    <w:rsid w:val="00521569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7D1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devara@caruse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aladevara@caruse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2935</CharactersWithSpaces>
  <SharedDoc>false</SharedDoc>
  <HLinks>
    <vt:vector size="12" baseType="variant">
      <vt:variant>
        <vt:i4>2031661</vt:i4>
      </vt:variant>
      <vt:variant>
        <vt:i4>3</vt:i4>
      </vt:variant>
      <vt:variant>
        <vt:i4>0</vt:i4>
      </vt:variant>
      <vt:variant>
        <vt:i4>5</vt:i4>
      </vt:variant>
      <vt:variant>
        <vt:lpwstr>mailto:scoaladevara@carusel.org</vt:lpwstr>
      </vt:variant>
      <vt:variant>
        <vt:lpwstr/>
      </vt:variant>
      <vt:variant>
        <vt:i4>2031661</vt:i4>
      </vt:variant>
      <vt:variant>
        <vt:i4>0</vt:i4>
      </vt:variant>
      <vt:variant>
        <vt:i4>0</vt:i4>
      </vt:variant>
      <vt:variant>
        <vt:i4>5</vt:i4>
      </vt:variant>
      <vt:variant>
        <vt:lpwstr>mailto:scoaladevara@carusel.org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Carusel</dc:creator>
  <cp:lastModifiedBy>Carmen Voinea</cp:lastModifiedBy>
  <cp:revision>20</cp:revision>
  <cp:lastPrinted>2014-04-30T15:34:00Z</cp:lastPrinted>
  <dcterms:created xsi:type="dcterms:W3CDTF">2018-06-06T11:51:00Z</dcterms:created>
  <dcterms:modified xsi:type="dcterms:W3CDTF">2019-06-12T18:06:00Z</dcterms:modified>
</cp:coreProperties>
</file>